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00" w:rsidRPr="00AE3E5A" w:rsidRDefault="00B75500" w:rsidP="00B75500">
      <w:pPr>
        <w:widowControl/>
        <w:tabs>
          <w:tab w:val="left" w:pos="1440"/>
        </w:tabs>
        <w:spacing w:line="360" w:lineRule="exact"/>
        <w:jc w:val="left"/>
        <w:rPr>
          <w:rFonts w:ascii="仿宋_GB2312" w:eastAsia="仿宋_GB2312"/>
          <w:b/>
          <w:bCs/>
          <w:sz w:val="24"/>
          <w:szCs w:val="24"/>
        </w:rPr>
      </w:pPr>
      <w:r w:rsidRPr="00AE3E5A">
        <w:rPr>
          <w:rFonts w:ascii="仿宋_GB2312" w:eastAsia="仿宋_GB2312" w:cs="仿宋_GB2312" w:hint="eastAsia"/>
          <w:b/>
          <w:bCs/>
          <w:sz w:val="24"/>
          <w:szCs w:val="24"/>
        </w:rPr>
        <w:t>【</w:t>
      </w:r>
      <w:r w:rsidRPr="00AE3E5A">
        <w:rPr>
          <w:rFonts w:hint="eastAsia"/>
          <w:b/>
          <w:sz w:val="24"/>
          <w:szCs w:val="24"/>
        </w:rPr>
        <w:t>日程</w:t>
      </w:r>
      <w:r>
        <w:rPr>
          <w:rFonts w:hint="eastAsia"/>
          <w:b/>
          <w:sz w:val="24"/>
          <w:szCs w:val="24"/>
        </w:rPr>
        <w:t>及议题</w:t>
      </w:r>
      <w:r w:rsidRPr="00AE3E5A">
        <w:rPr>
          <w:rFonts w:hint="eastAsia"/>
          <w:b/>
          <w:sz w:val="24"/>
          <w:szCs w:val="24"/>
        </w:rPr>
        <w:t>安排</w:t>
      </w:r>
      <w:r w:rsidRPr="00AE3E5A">
        <w:rPr>
          <w:rFonts w:ascii="仿宋_GB2312" w:eastAsia="仿宋_GB2312" w:cs="仿宋_GB2312" w:hint="eastAsia"/>
          <w:b/>
          <w:bCs/>
          <w:sz w:val="24"/>
          <w:szCs w:val="24"/>
        </w:rPr>
        <w:t>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8"/>
        <w:gridCol w:w="1721"/>
        <w:gridCol w:w="5843"/>
      </w:tblGrid>
      <w:tr w:rsidR="00B75500" w:rsidRPr="009D7FB2" w:rsidTr="00535E71">
        <w:trPr>
          <w:trHeight w:val="478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B75500" w:rsidRPr="00A47EEE" w:rsidRDefault="00B75500" w:rsidP="00535E71">
            <w:pPr>
              <w:widowControl/>
              <w:tabs>
                <w:tab w:val="left" w:pos="1440"/>
              </w:tabs>
              <w:spacing w:line="300" w:lineRule="exact"/>
              <w:jc w:val="center"/>
              <w:rPr>
                <w:rFonts w:ascii="黑体" w:eastAsia="黑体"/>
                <w:b/>
                <w:bCs/>
                <w:sz w:val="24"/>
                <w:szCs w:val="24"/>
              </w:rPr>
            </w:pPr>
            <w:r w:rsidRPr="00A47EEE">
              <w:rPr>
                <w:rFonts w:ascii="黑体" w:eastAsia="黑体" w:hAnsi="宋体" w:cs="宋体" w:hint="eastAsia"/>
                <w:b/>
                <w:bCs/>
                <w:sz w:val="24"/>
                <w:szCs w:val="24"/>
              </w:rPr>
              <w:t>2012-9-12 周 三</w:t>
            </w:r>
          </w:p>
        </w:tc>
      </w:tr>
      <w:tr w:rsidR="00B75500" w:rsidRPr="009D7FB2" w:rsidTr="00535E71">
        <w:trPr>
          <w:trHeight w:val="312"/>
        </w:trPr>
        <w:tc>
          <w:tcPr>
            <w:tcW w:w="562" w:type="pct"/>
            <w:vAlign w:val="center"/>
          </w:tcPr>
          <w:p w:rsidR="00B75500" w:rsidRPr="00010CEF" w:rsidRDefault="00B75500" w:rsidP="00535E71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下午</w:t>
            </w:r>
          </w:p>
        </w:tc>
        <w:tc>
          <w:tcPr>
            <w:tcW w:w="1010" w:type="pct"/>
            <w:vAlign w:val="center"/>
          </w:tcPr>
          <w:p w:rsidR="00B75500" w:rsidRPr="00010CEF" w:rsidRDefault="00B75500" w:rsidP="00535E71">
            <w:pPr>
              <w:jc w:val="center"/>
              <w:rPr>
                <w:rFonts w:asciiTheme="minorEastAsia" w:hAnsiTheme="minorEastAsia"/>
                <w:b/>
              </w:rPr>
            </w:pPr>
            <w:r w:rsidRPr="00010CEF">
              <w:rPr>
                <w:rFonts w:asciiTheme="minorEastAsia" w:hAnsiTheme="minorEastAsia" w:hint="eastAsia"/>
                <w:b/>
              </w:rPr>
              <w:t>13:00-18:00</w:t>
            </w:r>
          </w:p>
        </w:tc>
        <w:tc>
          <w:tcPr>
            <w:tcW w:w="3428" w:type="pct"/>
            <w:vAlign w:val="center"/>
          </w:tcPr>
          <w:p w:rsidR="00B75500" w:rsidRPr="00A03D25" w:rsidRDefault="00B75500" w:rsidP="00535E71">
            <w:pPr>
              <w:tabs>
                <w:tab w:val="left" w:pos="1440"/>
              </w:tabs>
              <w:spacing w:line="300" w:lineRule="exact"/>
              <w:jc w:val="left"/>
            </w:pPr>
            <w:r w:rsidRPr="00A03D25">
              <w:rPr>
                <w:rFonts w:asciiTheme="minorEastAsia" w:hAnsiTheme="minorEastAsia" w:hint="eastAsia"/>
              </w:rPr>
              <w:t>参会代表签到</w:t>
            </w:r>
          </w:p>
        </w:tc>
      </w:tr>
      <w:tr w:rsidR="00B75500" w:rsidRPr="009D7FB2" w:rsidTr="00535E71">
        <w:trPr>
          <w:trHeight w:val="309"/>
        </w:trPr>
        <w:tc>
          <w:tcPr>
            <w:tcW w:w="1572" w:type="pct"/>
            <w:gridSpan w:val="2"/>
            <w:tcBorders>
              <w:bottom w:val="single" w:sz="4" w:space="0" w:color="auto"/>
            </w:tcBorders>
            <w:vAlign w:val="center"/>
          </w:tcPr>
          <w:p w:rsidR="00B75500" w:rsidRPr="00010CEF" w:rsidRDefault="00B75500" w:rsidP="00535E71">
            <w:pPr>
              <w:jc w:val="center"/>
              <w:rPr>
                <w:rFonts w:asciiTheme="minorEastAsia" w:hAnsiTheme="minorEastAsia"/>
                <w:b/>
              </w:rPr>
            </w:pPr>
            <w:r w:rsidRPr="00010CEF">
              <w:rPr>
                <w:rFonts w:asciiTheme="minorEastAsia" w:hAnsiTheme="minorEastAsia" w:hint="eastAsia"/>
                <w:b/>
              </w:rPr>
              <w:t>18</w:t>
            </w:r>
            <w:r w:rsidRPr="00010CEF">
              <w:rPr>
                <w:rFonts w:asciiTheme="majorEastAsia" w:eastAsiaTheme="majorEastAsia" w:hAnsiTheme="majorEastAsia" w:hint="eastAsia"/>
                <w:b/>
              </w:rPr>
              <w:t>:</w:t>
            </w:r>
            <w:r w:rsidRPr="00010CEF">
              <w:rPr>
                <w:rFonts w:asciiTheme="minorEastAsia" w:hAnsiTheme="minorEastAsia" w:hint="eastAsia"/>
                <w:b/>
              </w:rPr>
              <w:t>00-20</w:t>
            </w:r>
            <w:r w:rsidRPr="00010CEF">
              <w:rPr>
                <w:rFonts w:asciiTheme="majorEastAsia" w:eastAsiaTheme="majorEastAsia" w:hAnsiTheme="majorEastAsia" w:hint="eastAsia"/>
                <w:b/>
              </w:rPr>
              <w:t>:</w:t>
            </w:r>
            <w:r w:rsidRPr="00010CEF">
              <w:rPr>
                <w:rFonts w:asciiTheme="minorEastAsia" w:hAnsiTheme="minorEastAsia" w:hint="eastAsia"/>
                <w:b/>
              </w:rPr>
              <w:t>00</w:t>
            </w:r>
          </w:p>
        </w:tc>
        <w:tc>
          <w:tcPr>
            <w:tcW w:w="3428" w:type="pct"/>
            <w:tcBorders>
              <w:bottom w:val="single" w:sz="4" w:space="0" w:color="auto"/>
            </w:tcBorders>
            <w:vAlign w:val="center"/>
          </w:tcPr>
          <w:p w:rsidR="00B75500" w:rsidRPr="00A03D25" w:rsidRDefault="00B75500" w:rsidP="00535E71">
            <w:pPr>
              <w:widowControl/>
              <w:tabs>
                <w:tab w:val="left" w:pos="1440"/>
              </w:tabs>
              <w:spacing w:line="300" w:lineRule="exact"/>
              <w:jc w:val="left"/>
            </w:pPr>
            <w:r w:rsidRPr="00A03D25">
              <w:rPr>
                <w:rFonts w:hint="eastAsia"/>
              </w:rPr>
              <w:t>自助晚餐</w:t>
            </w:r>
          </w:p>
        </w:tc>
      </w:tr>
      <w:tr w:rsidR="00B75500" w:rsidRPr="009D7FB2" w:rsidTr="00535E71">
        <w:trPr>
          <w:trHeight w:val="493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B75500" w:rsidRPr="00A47EEE" w:rsidRDefault="00B75500" w:rsidP="00535E71">
            <w:pPr>
              <w:widowControl/>
              <w:tabs>
                <w:tab w:val="left" w:pos="1440"/>
              </w:tabs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A47EEE">
              <w:rPr>
                <w:rFonts w:ascii="宋体" w:hAnsi="宋体" w:cs="宋体"/>
                <w:b/>
                <w:bCs/>
                <w:sz w:val="24"/>
                <w:szCs w:val="24"/>
              </w:rPr>
              <w:t>20</w:t>
            </w:r>
            <w:r w:rsidRPr="00A47EEE">
              <w:rPr>
                <w:rFonts w:ascii="黑体" w:eastAsia="黑体" w:hAnsi="宋体" w:cs="宋体" w:hint="eastAsia"/>
                <w:b/>
                <w:bCs/>
                <w:sz w:val="24"/>
                <w:szCs w:val="24"/>
              </w:rPr>
              <w:t>12-9-13周 四</w:t>
            </w:r>
          </w:p>
        </w:tc>
      </w:tr>
      <w:tr w:rsidR="00B75500" w:rsidRPr="009D7FB2" w:rsidTr="00535E71">
        <w:trPr>
          <w:trHeight w:val="342"/>
        </w:trPr>
        <w:tc>
          <w:tcPr>
            <w:tcW w:w="562" w:type="pct"/>
            <w:vMerge w:val="restart"/>
            <w:vAlign w:val="center"/>
          </w:tcPr>
          <w:p w:rsidR="00B75500" w:rsidRPr="009D7FB2" w:rsidRDefault="00B75500" w:rsidP="00535E71">
            <w:pPr>
              <w:widowControl/>
              <w:tabs>
                <w:tab w:val="left" w:pos="1440"/>
              </w:tabs>
              <w:spacing w:line="360" w:lineRule="auto"/>
              <w:jc w:val="center"/>
              <w:rPr>
                <w:b/>
              </w:rPr>
            </w:pPr>
            <w:r w:rsidRPr="009D7FB2">
              <w:rPr>
                <w:rFonts w:hint="eastAsia"/>
                <w:b/>
              </w:rPr>
              <w:t>上午</w:t>
            </w:r>
          </w:p>
        </w:tc>
        <w:tc>
          <w:tcPr>
            <w:tcW w:w="1010" w:type="pct"/>
            <w:vAlign w:val="center"/>
          </w:tcPr>
          <w:p w:rsidR="00B75500" w:rsidRPr="00010CEF" w:rsidRDefault="00B75500" w:rsidP="00535E7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10CEF">
              <w:rPr>
                <w:rFonts w:asciiTheme="majorEastAsia" w:eastAsiaTheme="majorEastAsia" w:hAnsiTheme="majorEastAsia" w:hint="eastAsia"/>
                <w:b/>
              </w:rPr>
              <w:t>8:30-9:00</w:t>
            </w:r>
          </w:p>
        </w:tc>
        <w:tc>
          <w:tcPr>
            <w:tcW w:w="3428" w:type="pct"/>
            <w:vAlign w:val="center"/>
          </w:tcPr>
          <w:p w:rsidR="00B75500" w:rsidRPr="004F57C3" w:rsidRDefault="00B75500" w:rsidP="00535E71">
            <w:pPr>
              <w:widowControl/>
              <w:tabs>
                <w:tab w:val="left" w:pos="1440"/>
              </w:tabs>
              <w:spacing w:line="300" w:lineRule="exact"/>
              <w:jc w:val="left"/>
              <w:rPr>
                <w:b/>
              </w:rPr>
            </w:pPr>
            <w:r w:rsidRPr="004F57C3">
              <w:rPr>
                <w:rFonts w:hint="eastAsia"/>
                <w:b/>
              </w:rPr>
              <w:t>主办方卓创资讯致欢迎辞、嘉宾发言</w:t>
            </w:r>
          </w:p>
        </w:tc>
      </w:tr>
      <w:tr w:rsidR="00B75500" w:rsidRPr="009D7FB2" w:rsidTr="00535E71">
        <w:trPr>
          <w:trHeight w:val="342"/>
        </w:trPr>
        <w:tc>
          <w:tcPr>
            <w:tcW w:w="562" w:type="pct"/>
            <w:vMerge/>
            <w:vAlign w:val="center"/>
          </w:tcPr>
          <w:p w:rsidR="00B75500" w:rsidRPr="009D7FB2" w:rsidRDefault="00B75500" w:rsidP="00535E71">
            <w:pPr>
              <w:widowControl/>
              <w:tabs>
                <w:tab w:val="left" w:pos="14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010" w:type="pct"/>
            <w:vAlign w:val="center"/>
          </w:tcPr>
          <w:p w:rsidR="00B75500" w:rsidRPr="00010CEF" w:rsidRDefault="00B75500" w:rsidP="00535E7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95169">
              <w:rPr>
                <w:rFonts w:asciiTheme="majorEastAsia" w:eastAsiaTheme="majorEastAsia" w:hAnsiTheme="majorEastAsia"/>
                <w:b/>
              </w:rPr>
              <w:t>9:00-9:50</w:t>
            </w:r>
          </w:p>
        </w:tc>
        <w:tc>
          <w:tcPr>
            <w:tcW w:w="3428" w:type="pct"/>
            <w:vAlign w:val="center"/>
          </w:tcPr>
          <w:p w:rsidR="00B75500" w:rsidRPr="004F57C3" w:rsidRDefault="00B75500" w:rsidP="00535E71">
            <w:pPr>
              <w:widowControl/>
              <w:tabs>
                <w:tab w:val="left" w:pos="1440"/>
              </w:tabs>
              <w:spacing w:line="300" w:lineRule="exact"/>
              <w:jc w:val="left"/>
              <w:rPr>
                <w:b/>
              </w:rPr>
            </w:pPr>
            <w:r w:rsidRPr="004F57C3">
              <w:rPr>
                <w:rFonts w:asciiTheme="minorEastAsia" w:hAnsiTheme="minorEastAsia" w:hint="eastAsia"/>
                <w:b/>
              </w:rPr>
              <w:t>全球宏观经济现状及发展预测</w:t>
            </w:r>
          </w:p>
        </w:tc>
      </w:tr>
      <w:tr w:rsidR="00B75500" w:rsidRPr="009D7FB2" w:rsidTr="00535E71">
        <w:trPr>
          <w:trHeight w:val="342"/>
        </w:trPr>
        <w:tc>
          <w:tcPr>
            <w:tcW w:w="562" w:type="pct"/>
            <w:vMerge/>
            <w:vAlign w:val="center"/>
          </w:tcPr>
          <w:p w:rsidR="00B75500" w:rsidRPr="009D7FB2" w:rsidRDefault="00B75500" w:rsidP="00535E71">
            <w:pPr>
              <w:widowControl/>
              <w:tabs>
                <w:tab w:val="left" w:pos="14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010" w:type="pct"/>
            <w:vAlign w:val="center"/>
          </w:tcPr>
          <w:p w:rsidR="00B75500" w:rsidRPr="00010CEF" w:rsidRDefault="00B75500" w:rsidP="00535E7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95169">
              <w:rPr>
                <w:rFonts w:asciiTheme="majorEastAsia" w:eastAsiaTheme="majorEastAsia" w:hAnsiTheme="majorEastAsia"/>
                <w:b/>
              </w:rPr>
              <w:t>9:50-10:40</w:t>
            </w:r>
          </w:p>
        </w:tc>
        <w:tc>
          <w:tcPr>
            <w:tcW w:w="3428" w:type="pct"/>
            <w:vAlign w:val="center"/>
          </w:tcPr>
          <w:p w:rsidR="00B75500" w:rsidRPr="003B691F" w:rsidRDefault="00B75500" w:rsidP="00535E71">
            <w:pPr>
              <w:tabs>
                <w:tab w:val="left" w:pos="1440"/>
              </w:tabs>
              <w:spacing w:line="300" w:lineRule="exact"/>
              <w:jc w:val="left"/>
              <w:rPr>
                <w:b/>
              </w:rPr>
            </w:pPr>
            <w:r>
              <w:rPr>
                <w:rFonts w:asciiTheme="minorEastAsia" w:hAnsiTheme="minorEastAsia" w:hint="eastAsia"/>
                <w:b/>
              </w:rPr>
              <w:t>国内铅行业现状及发展趋势</w:t>
            </w:r>
          </w:p>
        </w:tc>
      </w:tr>
      <w:tr w:rsidR="00B75500" w:rsidRPr="009D7FB2" w:rsidTr="00535E71">
        <w:trPr>
          <w:trHeight w:val="342"/>
        </w:trPr>
        <w:tc>
          <w:tcPr>
            <w:tcW w:w="562" w:type="pct"/>
            <w:vMerge/>
            <w:vAlign w:val="center"/>
          </w:tcPr>
          <w:p w:rsidR="00B75500" w:rsidRPr="009D7FB2" w:rsidRDefault="00B75500" w:rsidP="00535E71">
            <w:pPr>
              <w:widowControl/>
              <w:tabs>
                <w:tab w:val="left" w:pos="14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010" w:type="pct"/>
            <w:vAlign w:val="center"/>
          </w:tcPr>
          <w:p w:rsidR="00B75500" w:rsidRPr="00010CEF" w:rsidRDefault="00B75500" w:rsidP="00535E7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95169">
              <w:rPr>
                <w:rFonts w:asciiTheme="majorEastAsia" w:eastAsiaTheme="majorEastAsia" w:hAnsiTheme="majorEastAsia"/>
                <w:b/>
              </w:rPr>
              <w:t>10:40-11:20</w:t>
            </w:r>
          </w:p>
        </w:tc>
        <w:tc>
          <w:tcPr>
            <w:tcW w:w="3428" w:type="pct"/>
            <w:vAlign w:val="center"/>
          </w:tcPr>
          <w:p w:rsidR="00B75500" w:rsidRPr="004F57C3" w:rsidRDefault="00B75500" w:rsidP="00535E71">
            <w:pPr>
              <w:widowControl/>
              <w:tabs>
                <w:tab w:val="left" w:pos="1440"/>
              </w:tabs>
              <w:spacing w:line="300" w:lineRule="exact"/>
              <w:jc w:val="left"/>
              <w:rPr>
                <w:b/>
              </w:rPr>
            </w:pPr>
            <w:r w:rsidRPr="00AF5598">
              <w:rPr>
                <w:rFonts w:asciiTheme="minorEastAsia" w:hAnsiTheme="minorEastAsia" w:hint="eastAsia"/>
                <w:b/>
              </w:rPr>
              <w:t>准入条件发布，</w:t>
            </w:r>
            <w:r w:rsidRPr="004F57C3">
              <w:rPr>
                <w:rFonts w:asciiTheme="minorEastAsia" w:hAnsiTheme="minorEastAsia" w:hint="eastAsia"/>
                <w:b/>
              </w:rPr>
              <w:t>铅酸蓄电池行业路在何方</w:t>
            </w:r>
          </w:p>
        </w:tc>
      </w:tr>
      <w:tr w:rsidR="00B75500" w:rsidRPr="009D7FB2" w:rsidTr="00535E71">
        <w:trPr>
          <w:trHeight w:val="342"/>
        </w:trPr>
        <w:tc>
          <w:tcPr>
            <w:tcW w:w="1572" w:type="pct"/>
            <w:gridSpan w:val="2"/>
            <w:vAlign w:val="center"/>
          </w:tcPr>
          <w:p w:rsidR="00B75500" w:rsidRPr="00010CEF" w:rsidRDefault="00B75500" w:rsidP="00535E7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95169">
              <w:rPr>
                <w:rFonts w:asciiTheme="majorEastAsia" w:eastAsiaTheme="majorEastAsia" w:hAnsiTheme="majorEastAsia"/>
                <w:b/>
              </w:rPr>
              <w:t>11:20-11:50</w:t>
            </w:r>
          </w:p>
        </w:tc>
        <w:tc>
          <w:tcPr>
            <w:tcW w:w="3428" w:type="pct"/>
            <w:vAlign w:val="center"/>
          </w:tcPr>
          <w:p w:rsidR="00B75500" w:rsidRPr="00A03D25" w:rsidRDefault="00B75500" w:rsidP="00535E71">
            <w:pPr>
              <w:widowControl/>
              <w:tabs>
                <w:tab w:val="left" w:pos="1440"/>
              </w:tabs>
              <w:spacing w:line="300" w:lineRule="exact"/>
              <w:jc w:val="left"/>
            </w:pPr>
            <w:r w:rsidRPr="00A03D25">
              <w:rPr>
                <w:rFonts w:hint="eastAsia"/>
              </w:rPr>
              <w:t>参会代表合影</w:t>
            </w:r>
          </w:p>
        </w:tc>
      </w:tr>
      <w:tr w:rsidR="00B75500" w:rsidRPr="009D7FB2" w:rsidTr="00535E71">
        <w:trPr>
          <w:trHeight w:val="342"/>
        </w:trPr>
        <w:tc>
          <w:tcPr>
            <w:tcW w:w="1572" w:type="pct"/>
            <w:gridSpan w:val="2"/>
            <w:vAlign w:val="center"/>
          </w:tcPr>
          <w:p w:rsidR="00B75500" w:rsidRPr="00010CEF" w:rsidRDefault="00B75500" w:rsidP="00535E7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10CEF">
              <w:rPr>
                <w:rFonts w:asciiTheme="majorEastAsia" w:eastAsiaTheme="majorEastAsia" w:hAnsiTheme="majorEastAsia"/>
                <w:b/>
              </w:rPr>
              <w:t>12:</w:t>
            </w:r>
            <w:r>
              <w:rPr>
                <w:rFonts w:asciiTheme="majorEastAsia" w:eastAsiaTheme="majorEastAsia" w:hAnsiTheme="majorEastAsia" w:hint="eastAsia"/>
                <w:b/>
              </w:rPr>
              <w:t>00</w:t>
            </w:r>
            <w:r w:rsidRPr="00010CEF">
              <w:rPr>
                <w:rFonts w:asciiTheme="majorEastAsia" w:eastAsiaTheme="majorEastAsia" w:hAnsiTheme="majorEastAsia"/>
                <w:b/>
              </w:rPr>
              <w:t>-1</w:t>
            </w:r>
            <w:r w:rsidRPr="00010CEF">
              <w:rPr>
                <w:rFonts w:asciiTheme="majorEastAsia" w:eastAsiaTheme="majorEastAsia" w:hAnsiTheme="majorEastAsia" w:hint="eastAsia"/>
                <w:b/>
              </w:rPr>
              <w:t>4</w:t>
            </w:r>
            <w:r w:rsidRPr="00010CEF">
              <w:rPr>
                <w:rFonts w:asciiTheme="majorEastAsia" w:eastAsiaTheme="majorEastAsia" w:hAnsiTheme="majorEastAsia"/>
                <w:b/>
              </w:rPr>
              <w:t>:</w:t>
            </w:r>
            <w:r w:rsidRPr="00010CEF">
              <w:rPr>
                <w:rFonts w:asciiTheme="majorEastAsia" w:eastAsiaTheme="majorEastAsia" w:hAnsiTheme="majorEastAsia" w:hint="eastAsia"/>
                <w:b/>
              </w:rPr>
              <w:t>00</w:t>
            </w:r>
          </w:p>
        </w:tc>
        <w:tc>
          <w:tcPr>
            <w:tcW w:w="3428" w:type="pct"/>
            <w:vAlign w:val="center"/>
          </w:tcPr>
          <w:p w:rsidR="00B75500" w:rsidRPr="00A03D25" w:rsidRDefault="00B75500" w:rsidP="00535E71">
            <w:pPr>
              <w:widowControl/>
              <w:tabs>
                <w:tab w:val="left" w:pos="1440"/>
              </w:tabs>
              <w:spacing w:line="300" w:lineRule="exact"/>
              <w:jc w:val="left"/>
            </w:pPr>
            <w:r w:rsidRPr="00A03D25">
              <w:rPr>
                <w:rFonts w:asciiTheme="minorEastAsia" w:hAnsiTheme="minorEastAsia" w:hint="eastAsia"/>
              </w:rPr>
              <w:t>自助午餐</w:t>
            </w:r>
          </w:p>
        </w:tc>
      </w:tr>
      <w:tr w:rsidR="00B75500" w:rsidRPr="009D7FB2" w:rsidTr="00535E71">
        <w:trPr>
          <w:trHeight w:val="342"/>
        </w:trPr>
        <w:tc>
          <w:tcPr>
            <w:tcW w:w="562" w:type="pct"/>
            <w:vMerge w:val="restart"/>
            <w:vAlign w:val="center"/>
          </w:tcPr>
          <w:p w:rsidR="00B75500" w:rsidRPr="009D7FB2" w:rsidRDefault="00B75500" w:rsidP="00535E71">
            <w:pPr>
              <w:tabs>
                <w:tab w:val="left" w:pos="144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下午</w:t>
            </w:r>
          </w:p>
        </w:tc>
        <w:tc>
          <w:tcPr>
            <w:tcW w:w="1010" w:type="pct"/>
            <w:vAlign w:val="center"/>
          </w:tcPr>
          <w:p w:rsidR="00B75500" w:rsidRPr="00010CEF" w:rsidRDefault="00B75500" w:rsidP="00535E71">
            <w:pPr>
              <w:widowControl/>
              <w:tabs>
                <w:tab w:val="left" w:pos="1440"/>
              </w:tabs>
              <w:spacing w:line="3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010CEF">
              <w:rPr>
                <w:rFonts w:asciiTheme="majorEastAsia" w:eastAsiaTheme="majorEastAsia" w:hAnsiTheme="majorEastAsia" w:hint="eastAsia"/>
                <w:b/>
              </w:rPr>
              <w:t>14:00-14:40</w:t>
            </w:r>
          </w:p>
        </w:tc>
        <w:tc>
          <w:tcPr>
            <w:tcW w:w="3428" w:type="pct"/>
            <w:vAlign w:val="center"/>
          </w:tcPr>
          <w:p w:rsidR="00B75500" w:rsidRPr="004F57C3" w:rsidRDefault="00B75500" w:rsidP="00535E71">
            <w:pPr>
              <w:pStyle w:val="a9"/>
              <w:widowControl/>
              <w:tabs>
                <w:tab w:val="left" w:pos="1440"/>
              </w:tabs>
              <w:spacing w:line="300" w:lineRule="exact"/>
              <w:ind w:firstLineChars="0" w:firstLine="0"/>
              <w:jc w:val="left"/>
              <w:rPr>
                <w:b/>
              </w:rPr>
            </w:pPr>
            <w:r w:rsidRPr="004F57C3">
              <w:rPr>
                <w:rFonts w:asciiTheme="minorEastAsia" w:hAnsiTheme="minorEastAsia" w:hint="eastAsia"/>
                <w:b/>
              </w:rPr>
              <w:t>中国再生铅行业现状及发展趋势</w:t>
            </w:r>
          </w:p>
        </w:tc>
      </w:tr>
      <w:tr w:rsidR="00B75500" w:rsidRPr="009D7FB2" w:rsidTr="00535E71">
        <w:trPr>
          <w:trHeight w:val="342"/>
        </w:trPr>
        <w:tc>
          <w:tcPr>
            <w:tcW w:w="562" w:type="pct"/>
            <w:vMerge/>
            <w:vAlign w:val="center"/>
          </w:tcPr>
          <w:p w:rsidR="00B75500" w:rsidRDefault="00B75500" w:rsidP="00535E71">
            <w:pPr>
              <w:tabs>
                <w:tab w:val="left" w:pos="14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010" w:type="pct"/>
            <w:vAlign w:val="center"/>
          </w:tcPr>
          <w:p w:rsidR="00B75500" w:rsidRPr="00010CEF" w:rsidRDefault="00B75500" w:rsidP="00535E71">
            <w:pPr>
              <w:tabs>
                <w:tab w:val="left" w:pos="1440"/>
              </w:tabs>
              <w:spacing w:line="3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010CEF">
              <w:rPr>
                <w:rFonts w:asciiTheme="majorEastAsia" w:eastAsiaTheme="majorEastAsia" w:hAnsiTheme="majorEastAsia" w:hint="eastAsia"/>
                <w:b/>
              </w:rPr>
              <w:t>14:4</w:t>
            </w:r>
            <w:r>
              <w:rPr>
                <w:rFonts w:asciiTheme="majorEastAsia" w:eastAsiaTheme="majorEastAsia" w:hAnsiTheme="majorEastAsia" w:hint="eastAsia"/>
                <w:b/>
              </w:rPr>
              <w:t>0</w:t>
            </w:r>
            <w:r w:rsidRPr="00010CEF">
              <w:rPr>
                <w:rFonts w:asciiTheme="majorEastAsia" w:eastAsiaTheme="majorEastAsia" w:hAnsiTheme="majorEastAsia" w:hint="eastAsia"/>
                <w:b/>
              </w:rPr>
              <w:t>-15:2</w:t>
            </w:r>
            <w:r>
              <w:rPr>
                <w:rFonts w:asciiTheme="majorEastAsia" w:eastAsiaTheme="majorEastAsia" w:hAnsiTheme="majorEastAsia" w:hint="eastAsia"/>
                <w:b/>
              </w:rPr>
              <w:t>0</w:t>
            </w:r>
          </w:p>
        </w:tc>
        <w:tc>
          <w:tcPr>
            <w:tcW w:w="3428" w:type="pct"/>
            <w:vAlign w:val="center"/>
          </w:tcPr>
          <w:p w:rsidR="00B75500" w:rsidRPr="004F57C3" w:rsidRDefault="00B75500" w:rsidP="00535E71">
            <w:pPr>
              <w:pStyle w:val="a9"/>
              <w:widowControl/>
              <w:tabs>
                <w:tab w:val="left" w:pos="1440"/>
              </w:tabs>
              <w:spacing w:line="300" w:lineRule="exact"/>
              <w:ind w:firstLineChars="0" w:firstLine="0"/>
              <w:jc w:val="left"/>
              <w:rPr>
                <w:b/>
              </w:rPr>
            </w:pPr>
            <w:r>
              <w:rPr>
                <w:rFonts w:asciiTheme="minorEastAsia" w:hAnsiTheme="minorEastAsia" w:hint="eastAsia"/>
                <w:b/>
              </w:rPr>
              <w:t>国内</w:t>
            </w:r>
            <w:r w:rsidRPr="004F57C3">
              <w:rPr>
                <w:rFonts w:asciiTheme="minorEastAsia" w:hAnsiTheme="minorEastAsia" w:hint="eastAsia"/>
                <w:b/>
              </w:rPr>
              <w:t>铅矿现状及供需形势分析</w:t>
            </w:r>
          </w:p>
        </w:tc>
      </w:tr>
      <w:tr w:rsidR="00B75500" w:rsidRPr="009D7FB2" w:rsidTr="00535E71">
        <w:trPr>
          <w:trHeight w:val="342"/>
        </w:trPr>
        <w:tc>
          <w:tcPr>
            <w:tcW w:w="562" w:type="pct"/>
            <w:vMerge/>
            <w:vAlign w:val="center"/>
          </w:tcPr>
          <w:p w:rsidR="00B75500" w:rsidRDefault="00B75500" w:rsidP="00535E71">
            <w:pPr>
              <w:tabs>
                <w:tab w:val="left" w:pos="14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010" w:type="pct"/>
            <w:vAlign w:val="center"/>
          </w:tcPr>
          <w:p w:rsidR="00B75500" w:rsidRPr="00010CEF" w:rsidRDefault="00B75500" w:rsidP="00535E71">
            <w:pPr>
              <w:tabs>
                <w:tab w:val="left" w:pos="1440"/>
              </w:tabs>
              <w:spacing w:line="3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095169">
              <w:rPr>
                <w:rFonts w:asciiTheme="majorEastAsia" w:eastAsiaTheme="majorEastAsia" w:hAnsiTheme="majorEastAsia"/>
                <w:b/>
              </w:rPr>
              <w:t>15:2</w:t>
            </w:r>
            <w:r>
              <w:rPr>
                <w:rFonts w:asciiTheme="majorEastAsia" w:eastAsiaTheme="majorEastAsia" w:hAnsiTheme="majorEastAsia" w:hint="eastAsia"/>
                <w:b/>
              </w:rPr>
              <w:t>0</w:t>
            </w:r>
            <w:r w:rsidRPr="00095169">
              <w:rPr>
                <w:rFonts w:asciiTheme="majorEastAsia" w:eastAsiaTheme="majorEastAsia" w:hAnsiTheme="majorEastAsia"/>
                <w:b/>
              </w:rPr>
              <w:t>-16:1</w:t>
            </w:r>
            <w:r>
              <w:rPr>
                <w:rFonts w:asciiTheme="majorEastAsia" w:eastAsiaTheme="majorEastAsia" w:hAnsiTheme="majorEastAsia" w:hint="eastAsia"/>
                <w:b/>
              </w:rPr>
              <w:t>0</w:t>
            </w:r>
          </w:p>
        </w:tc>
        <w:tc>
          <w:tcPr>
            <w:tcW w:w="3428" w:type="pct"/>
            <w:vAlign w:val="center"/>
          </w:tcPr>
          <w:p w:rsidR="00B75500" w:rsidRPr="004F57C3" w:rsidRDefault="00B75500" w:rsidP="00535E71">
            <w:pPr>
              <w:tabs>
                <w:tab w:val="left" w:pos="1440"/>
              </w:tabs>
              <w:spacing w:line="300" w:lineRule="exact"/>
              <w:jc w:val="left"/>
              <w:rPr>
                <w:b/>
              </w:rPr>
            </w:pPr>
            <w:r w:rsidRPr="004F57C3">
              <w:rPr>
                <w:rFonts w:asciiTheme="minorEastAsia" w:hAnsiTheme="minorEastAsia" w:hint="eastAsia"/>
                <w:b/>
              </w:rPr>
              <w:t>锂代铅酸电池呼声高涨，铅蓄电池企业如何应对挑战</w:t>
            </w:r>
          </w:p>
        </w:tc>
      </w:tr>
      <w:tr w:rsidR="00B75500" w:rsidRPr="009D7FB2" w:rsidTr="00535E71">
        <w:trPr>
          <w:trHeight w:val="342"/>
        </w:trPr>
        <w:tc>
          <w:tcPr>
            <w:tcW w:w="562" w:type="pct"/>
            <w:vMerge/>
            <w:vAlign w:val="center"/>
          </w:tcPr>
          <w:p w:rsidR="00B75500" w:rsidRDefault="00B75500" w:rsidP="00535E71">
            <w:pPr>
              <w:tabs>
                <w:tab w:val="left" w:pos="14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010" w:type="pct"/>
            <w:vAlign w:val="center"/>
          </w:tcPr>
          <w:p w:rsidR="00B75500" w:rsidRPr="00010CEF" w:rsidRDefault="00B75500" w:rsidP="00535E71">
            <w:pPr>
              <w:tabs>
                <w:tab w:val="left" w:pos="1440"/>
              </w:tabs>
              <w:spacing w:line="3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095169">
              <w:rPr>
                <w:rFonts w:asciiTheme="majorEastAsia" w:eastAsiaTheme="majorEastAsia" w:hAnsiTheme="majorEastAsia"/>
                <w:b/>
              </w:rPr>
              <w:t>16:1</w:t>
            </w:r>
            <w:r>
              <w:rPr>
                <w:rFonts w:asciiTheme="majorEastAsia" w:eastAsiaTheme="majorEastAsia" w:hAnsiTheme="majorEastAsia" w:hint="eastAsia"/>
                <w:b/>
              </w:rPr>
              <w:t>0</w:t>
            </w:r>
            <w:r w:rsidRPr="00095169">
              <w:rPr>
                <w:rFonts w:asciiTheme="majorEastAsia" w:eastAsiaTheme="majorEastAsia" w:hAnsiTheme="majorEastAsia"/>
                <w:b/>
              </w:rPr>
              <w:t>-17:00</w:t>
            </w:r>
          </w:p>
        </w:tc>
        <w:tc>
          <w:tcPr>
            <w:tcW w:w="3428" w:type="pct"/>
            <w:vAlign w:val="center"/>
          </w:tcPr>
          <w:p w:rsidR="00B75500" w:rsidRPr="004F57C3" w:rsidRDefault="00B75500" w:rsidP="00535E71">
            <w:pPr>
              <w:pStyle w:val="a9"/>
              <w:widowControl/>
              <w:tabs>
                <w:tab w:val="left" w:pos="1440"/>
              </w:tabs>
              <w:spacing w:line="300" w:lineRule="exact"/>
              <w:ind w:firstLineChars="0" w:firstLine="0"/>
              <w:jc w:val="left"/>
              <w:rPr>
                <w:b/>
              </w:rPr>
            </w:pPr>
            <w:r w:rsidRPr="004F57C3">
              <w:rPr>
                <w:rFonts w:asciiTheme="minorEastAsia" w:hAnsiTheme="minorEastAsia" w:hint="eastAsia"/>
                <w:b/>
              </w:rPr>
              <w:t>2012白银行情走势分析及投资策略</w:t>
            </w:r>
          </w:p>
        </w:tc>
      </w:tr>
      <w:tr w:rsidR="00B75500" w:rsidRPr="009D7FB2" w:rsidTr="00535E71">
        <w:trPr>
          <w:trHeight w:val="342"/>
        </w:trPr>
        <w:tc>
          <w:tcPr>
            <w:tcW w:w="562" w:type="pct"/>
            <w:vMerge/>
            <w:vAlign w:val="center"/>
          </w:tcPr>
          <w:p w:rsidR="00B75500" w:rsidRPr="0055417F" w:rsidRDefault="00B75500" w:rsidP="00535E71">
            <w:pPr>
              <w:tabs>
                <w:tab w:val="left" w:pos="14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010" w:type="pct"/>
            <w:tcBorders>
              <w:bottom w:val="single" w:sz="4" w:space="0" w:color="auto"/>
            </w:tcBorders>
            <w:vAlign w:val="center"/>
          </w:tcPr>
          <w:p w:rsidR="00B75500" w:rsidRPr="00010CEF" w:rsidRDefault="00B75500" w:rsidP="00535E7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10CEF">
              <w:rPr>
                <w:rFonts w:asciiTheme="majorEastAsia" w:eastAsiaTheme="majorEastAsia" w:hAnsiTheme="majorEastAsia" w:hint="eastAsia"/>
                <w:b/>
              </w:rPr>
              <w:t>17:</w:t>
            </w:r>
            <w:r>
              <w:rPr>
                <w:rFonts w:asciiTheme="majorEastAsia" w:eastAsiaTheme="majorEastAsia" w:hAnsiTheme="majorEastAsia" w:hint="eastAsia"/>
                <w:b/>
              </w:rPr>
              <w:t>00</w:t>
            </w:r>
            <w:r w:rsidRPr="00010CEF">
              <w:rPr>
                <w:rFonts w:asciiTheme="majorEastAsia" w:eastAsiaTheme="majorEastAsia" w:hAnsiTheme="majorEastAsia" w:hint="eastAsia"/>
                <w:b/>
              </w:rPr>
              <w:t>-1</w:t>
            </w:r>
            <w:r>
              <w:rPr>
                <w:rFonts w:asciiTheme="majorEastAsia" w:eastAsiaTheme="majorEastAsia" w:hAnsiTheme="majorEastAsia" w:hint="eastAsia"/>
                <w:b/>
              </w:rPr>
              <w:t>7</w:t>
            </w:r>
            <w:r w:rsidRPr="00010CEF">
              <w:rPr>
                <w:rFonts w:asciiTheme="majorEastAsia" w:eastAsiaTheme="majorEastAsia" w:hAnsiTheme="majorEastAsia" w:hint="eastAsia"/>
                <w:b/>
              </w:rPr>
              <w:t>:</w:t>
            </w:r>
            <w:r>
              <w:rPr>
                <w:rFonts w:asciiTheme="majorEastAsia" w:eastAsiaTheme="majorEastAsia" w:hAnsiTheme="majorEastAsia" w:hint="eastAsia"/>
                <w:b/>
              </w:rPr>
              <w:t>3</w:t>
            </w:r>
            <w:r w:rsidRPr="00010CEF">
              <w:rPr>
                <w:rFonts w:asciiTheme="majorEastAsia" w:eastAsiaTheme="majorEastAsia" w:hAnsiTheme="majorEastAsia" w:hint="eastAsia"/>
                <w:b/>
              </w:rPr>
              <w:t>0</w:t>
            </w:r>
          </w:p>
        </w:tc>
        <w:tc>
          <w:tcPr>
            <w:tcW w:w="3428" w:type="pct"/>
            <w:tcBorders>
              <w:bottom w:val="single" w:sz="4" w:space="0" w:color="auto"/>
            </w:tcBorders>
            <w:vAlign w:val="center"/>
          </w:tcPr>
          <w:p w:rsidR="00B75500" w:rsidRPr="004F57C3" w:rsidRDefault="00B75500" w:rsidP="00535E71">
            <w:pPr>
              <w:widowControl/>
              <w:tabs>
                <w:tab w:val="left" w:pos="1440"/>
              </w:tabs>
              <w:spacing w:line="300" w:lineRule="exact"/>
              <w:jc w:val="left"/>
              <w:rPr>
                <w:b/>
              </w:rPr>
            </w:pPr>
            <w:r w:rsidRPr="004F57C3">
              <w:rPr>
                <w:rFonts w:asciiTheme="minorEastAsia" w:hAnsiTheme="minorEastAsia" w:hint="eastAsia"/>
                <w:b/>
              </w:rPr>
              <w:t>专家答疑</w:t>
            </w:r>
          </w:p>
        </w:tc>
      </w:tr>
      <w:tr w:rsidR="00B75500" w:rsidRPr="009D7FB2" w:rsidTr="00535E71">
        <w:trPr>
          <w:trHeight w:val="342"/>
        </w:trPr>
        <w:tc>
          <w:tcPr>
            <w:tcW w:w="1572" w:type="pct"/>
            <w:gridSpan w:val="2"/>
            <w:tcBorders>
              <w:bottom w:val="single" w:sz="4" w:space="0" w:color="auto"/>
            </w:tcBorders>
            <w:vAlign w:val="center"/>
          </w:tcPr>
          <w:p w:rsidR="00B75500" w:rsidRPr="00010CEF" w:rsidRDefault="00B75500" w:rsidP="00535E7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10CEF">
              <w:rPr>
                <w:rFonts w:asciiTheme="majorEastAsia" w:eastAsiaTheme="majorEastAsia" w:hAnsiTheme="majorEastAsia" w:hint="eastAsia"/>
                <w:b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</w:rPr>
              <w:t>7</w:t>
            </w:r>
            <w:r w:rsidRPr="00010CEF">
              <w:rPr>
                <w:rFonts w:asciiTheme="majorEastAsia" w:eastAsiaTheme="majorEastAsia" w:hAnsiTheme="majorEastAsia" w:hint="eastAsia"/>
                <w:b/>
              </w:rPr>
              <w:t>:</w:t>
            </w:r>
            <w:r>
              <w:rPr>
                <w:rFonts w:asciiTheme="majorEastAsia" w:eastAsiaTheme="majorEastAsia" w:hAnsiTheme="majorEastAsia" w:hint="eastAsia"/>
                <w:b/>
              </w:rPr>
              <w:t>3</w:t>
            </w:r>
            <w:r w:rsidRPr="00010CEF">
              <w:rPr>
                <w:rFonts w:asciiTheme="majorEastAsia" w:eastAsiaTheme="majorEastAsia" w:hAnsiTheme="majorEastAsia" w:hint="eastAsia"/>
                <w:b/>
              </w:rPr>
              <w:t>0-20:00</w:t>
            </w:r>
          </w:p>
        </w:tc>
        <w:tc>
          <w:tcPr>
            <w:tcW w:w="3428" w:type="pct"/>
            <w:tcBorders>
              <w:bottom w:val="single" w:sz="4" w:space="0" w:color="auto"/>
            </w:tcBorders>
            <w:vAlign w:val="center"/>
          </w:tcPr>
          <w:p w:rsidR="00B75500" w:rsidRPr="00A03D25" w:rsidRDefault="00B75500" w:rsidP="00535E71">
            <w:pPr>
              <w:widowControl/>
              <w:tabs>
                <w:tab w:val="left" w:pos="1440"/>
              </w:tabs>
              <w:spacing w:line="300" w:lineRule="exact"/>
              <w:jc w:val="left"/>
            </w:pPr>
            <w:r w:rsidRPr="00A03D25">
              <w:rPr>
                <w:rFonts w:hint="eastAsia"/>
              </w:rPr>
              <w:t>招待晚宴</w:t>
            </w:r>
          </w:p>
        </w:tc>
      </w:tr>
      <w:tr w:rsidR="00B75500" w:rsidRPr="009D7FB2" w:rsidTr="00535E71">
        <w:trPr>
          <w:trHeight w:val="436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B75500" w:rsidRPr="00A47EEE" w:rsidRDefault="00B75500" w:rsidP="00535E71">
            <w:pPr>
              <w:widowControl/>
              <w:tabs>
                <w:tab w:val="left" w:pos="1440"/>
              </w:tabs>
              <w:spacing w:line="30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A47EEE">
              <w:rPr>
                <w:rFonts w:ascii="黑体" w:eastAsia="黑体" w:hAnsi="宋体" w:cs="宋体" w:hint="eastAsia"/>
                <w:b/>
                <w:bCs/>
                <w:sz w:val="24"/>
                <w:szCs w:val="24"/>
              </w:rPr>
              <w:t>2012-9-14 周 五</w:t>
            </w:r>
          </w:p>
        </w:tc>
      </w:tr>
      <w:tr w:rsidR="00B75500" w:rsidRPr="009D7FB2" w:rsidTr="00535E71">
        <w:trPr>
          <w:trHeight w:val="371"/>
        </w:trPr>
        <w:tc>
          <w:tcPr>
            <w:tcW w:w="562" w:type="pct"/>
            <w:vMerge w:val="restart"/>
            <w:vAlign w:val="center"/>
          </w:tcPr>
          <w:p w:rsidR="00B75500" w:rsidRPr="009D7FB2" w:rsidRDefault="00B75500" w:rsidP="00535E71">
            <w:pPr>
              <w:tabs>
                <w:tab w:val="left" w:pos="144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上午</w:t>
            </w:r>
          </w:p>
        </w:tc>
        <w:tc>
          <w:tcPr>
            <w:tcW w:w="1010" w:type="pct"/>
            <w:vAlign w:val="center"/>
          </w:tcPr>
          <w:p w:rsidR="00B75500" w:rsidRPr="00010CEF" w:rsidRDefault="00B75500" w:rsidP="00535E7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8:30-9</w:t>
            </w:r>
            <w:r w:rsidRPr="00010CEF">
              <w:rPr>
                <w:rFonts w:asciiTheme="majorEastAsia" w:eastAsiaTheme="majorEastAsia" w:hAnsiTheme="majorEastAsia" w:hint="eastAsia"/>
                <w:b/>
              </w:rPr>
              <w:t>:</w:t>
            </w:r>
            <w:r>
              <w:rPr>
                <w:rFonts w:asciiTheme="majorEastAsia" w:eastAsiaTheme="majorEastAsia" w:hAnsiTheme="majorEastAsia" w:hint="eastAsia"/>
                <w:b/>
              </w:rPr>
              <w:t>50</w:t>
            </w:r>
          </w:p>
        </w:tc>
        <w:tc>
          <w:tcPr>
            <w:tcW w:w="3428" w:type="pct"/>
            <w:vAlign w:val="center"/>
          </w:tcPr>
          <w:p w:rsidR="00B75500" w:rsidRPr="004F57C3" w:rsidRDefault="00B75500" w:rsidP="00535E71">
            <w:pPr>
              <w:widowControl/>
              <w:tabs>
                <w:tab w:val="left" w:pos="1440"/>
              </w:tabs>
              <w:spacing w:line="320" w:lineRule="exact"/>
              <w:jc w:val="left"/>
              <w:rPr>
                <w:b/>
              </w:rPr>
            </w:pPr>
            <w:r w:rsidRPr="004F57C3">
              <w:rPr>
                <w:rFonts w:asciiTheme="minorEastAsia" w:hAnsiTheme="minorEastAsia" w:hint="eastAsia"/>
                <w:b/>
              </w:rPr>
              <w:t>全球经济低迷状态下大宗商品将何去何从</w:t>
            </w:r>
          </w:p>
        </w:tc>
      </w:tr>
      <w:tr w:rsidR="00B75500" w:rsidRPr="009D7FB2" w:rsidTr="00535E71">
        <w:trPr>
          <w:trHeight w:val="291"/>
        </w:trPr>
        <w:tc>
          <w:tcPr>
            <w:tcW w:w="562" w:type="pct"/>
            <w:vMerge/>
            <w:vAlign w:val="center"/>
          </w:tcPr>
          <w:p w:rsidR="00B75500" w:rsidRDefault="00B75500" w:rsidP="00535E71">
            <w:pPr>
              <w:tabs>
                <w:tab w:val="left" w:pos="14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010" w:type="pct"/>
            <w:vAlign w:val="center"/>
          </w:tcPr>
          <w:p w:rsidR="00B75500" w:rsidRPr="00010CEF" w:rsidRDefault="00B75500" w:rsidP="00535E7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9:50-10:40</w:t>
            </w:r>
          </w:p>
        </w:tc>
        <w:tc>
          <w:tcPr>
            <w:tcW w:w="3428" w:type="pct"/>
            <w:vAlign w:val="center"/>
          </w:tcPr>
          <w:p w:rsidR="00B75500" w:rsidRPr="004F57C3" w:rsidRDefault="00B75500" w:rsidP="00535E71">
            <w:pPr>
              <w:widowControl/>
              <w:tabs>
                <w:tab w:val="left" w:pos="1440"/>
              </w:tabs>
              <w:spacing w:line="320" w:lineRule="exact"/>
              <w:jc w:val="left"/>
              <w:rPr>
                <w:b/>
              </w:rPr>
            </w:pPr>
            <w:r w:rsidRPr="004F57C3">
              <w:rPr>
                <w:rFonts w:asciiTheme="minorEastAsia" w:hAnsiTheme="minorEastAsia" w:hint="eastAsia"/>
                <w:b/>
              </w:rPr>
              <w:t>金属行情波动频繁，铅企及电池企业如何利用期货保值</w:t>
            </w:r>
          </w:p>
        </w:tc>
      </w:tr>
      <w:tr w:rsidR="00B75500" w:rsidRPr="009D7FB2" w:rsidTr="00535E71">
        <w:trPr>
          <w:trHeight w:val="381"/>
        </w:trPr>
        <w:tc>
          <w:tcPr>
            <w:tcW w:w="562" w:type="pct"/>
            <w:vMerge/>
            <w:vAlign w:val="center"/>
          </w:tcPr>
          <w:p w:rsidR="00B75500" w:rsidRDefault="00B75500" w:rsidP="00535E71">
            <w:pPr>
              <w:tabs>
                <w:tab w:val="left" w:pos="14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010" w:type="pct"/>
            <w:vAlign w:val="center"/>
          </w:tcPr>
          <w:p w:rsidR="00B75500" w:rsidRPr="00010CEF" w:rsidRDefault="00B75500" w:rsidP="00535E7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10:</w:t>
            </w:r>
            <w:r>
              <w:rPr>
                <w:rFonts w:asciiTheme="majorEastAsia" w:eastAsiaTheme="majorEastAsia" w:hAnsiTheme="majorEastAsia" w:hint="eastAsia"/>
                <w:b/>
              </w:rPr>
              <w:t>4</w:t>
            </w:r>
            <w:r>
              <w:rPr>
                <w:rFonts w:asciiTheme="majorEastAsia" w:eastAsiaTheme="majorEastAsia" w:hAnsiTheme="majorEastAsia"/>
                <w:b/>
              </w:rPr>
              <w:t>0-1</w:t>
            </w:r>
            <w:r>
              <w:rPr>
                <w:rFonts w:asciiTheme="majorEastAsia" w:eastAsiaTheme="majorEastAsia" w:hAnsiTheme="majorEastAsia" w:hint="eastAsia"/>
                <w:b/>
              </w:rPr>
              <w:t>1</w:t>
            </w:r>
            <w:r>
              <w:rPr>
                <w:rFonts w:asciiTheme="majorEastAsia" w:eastAsiaTheme="majorEastAsia" w:hAnsiTheme="majorEastAsia"/>
                <w:b/>
              </w:rPr>
              <w:t>:</w:t>
            </w:r>
            <w:r>
              <w:rPr>
                <w:rFonts w:asciiTheme="majorEastAsia" w:eastAsiaTheme="majorEastAsia" w:hAnsiTheme="majorEastAsia" w:hint="eastAsia"/>
                <w:b/>
              </w:rPr>
              <w:t>3</w:t>
            </w:r>
            <w:r w:rsidRPr="00095169">
              <w:rPr>
                <w:rFonts w:asciiTheme="majorEastAsia" w:eastAsiaTheme="majorEastAsia" w:hAnsiTheme="majorEastAsia"/>
                <w:b/>
              </w:rPr>
              <w:t>0</w:t>
            </w:r>
          </w:p>
        </w:tc>
        <w:tc>
          <w:tcPr>
            <w:tcW w:w="3428" w:type="pct"/>
            <w:vAlign w:val="center"/>
          </w:tcPr>
          <w:p w:rsidR="00B75500" w:rsidRPr="004F57C3" w:rsidRDefault="00B75500" w:rsidP="00535E71">
            <w:pPr>
              <w:tabs>
                <w:tab w:val="left" w:pos="1440"/>
              </w:tabs>
              <w:spacing w:line="320" w:lineRule="exact"/>
              <w:jc w:val="left"/>
              <w:rPr>
                <w:b/>
              </w:rPr>
            </w:pPr>
            <w:r w:rsidRPr="004F57C3">
              <w:rPr>
                <w:rFonts w:asciiTheme="minorEastAsia" w:hAnsiTheme="minorEastAsia" w:hint="eastAsia"/>
                <w:b/>
              </w:rPr>
              <w:t xml:space="preserve">2012年铅市行情走势分析及后市预测 </w:t>
            </w:r>
          </w:p>
        </w:tc>
      </w:tr>
      <w:tr w:rsidR="00B75500" w:rsidRPr="00AC0D4F" w:rsidTr="00535E71">
        <w:trPr>
          <w:trHeight w:val="279"/>
        </w:trPr>
        <w:tc>
          <w:tcPr>
            <w:tcW w:w="1572" w:type="pct"/>
            <w:gridSpan w:val="2"/>
            <w:tcBorders>
              <w:bottom w:val="single" w:sz="4" w:space="0" w:color="auto"/>
            </w:tcBorders>
            <w:vAlign w:val="center"/>
          </w:tcPr>
          <w:p w:rsidR="00B75500" w:rsidRPr="00010CEF" w:rsidRDefault="00B75500" w:rsidP="00535E7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095169">
              <w:rPr>
                <w:rFonts w:asciiTheme="majorEastAsia" w:eastAsiaTheme="majorEastAsia" w:hAnsiTheme="majorEastAsia"/>
                <w:b/>
              </w:rPr>
              <w:t>11:30-13:30</w:t>
            </w:r>
          </w:p>
        </w:tc>
        <w:tc>
          <w:tcPr>
            <w:tcW w:w="3428" w:type="pct"/>
            <w:tcBorders>
              <w:bottom w:val="single" w:sz="4" w:space="0" w:color="auto"/>
            </w:tcBorders>
            <w:vAlign w:val="center"/>
          </w:tcPr>
          <w:p w:rsidR="00B75500" w:rsidRPr="00A03D25" w:rsidRDefault="00B75500" w:rsidP="00535E71">
            <w:pPr>
              <w:tabs>
                <w:tab w:val="left" w:pos="1440"/>
              </w:tabs>
              <w:spacing w:line="320" w:lineRule="exact"/>
              <w:jc w:val="left"/>
            </w:pPr>
            <w:r w:rsidRPr="00A03D25">
              <w:rPr>
                <w:rFonts w:hint="eastAsia"/>
              </w:rPr>
              <w:t>自助午餐</w:t>
            </w:r>
          </w:p>
        </w:tc>
      </w:tr>
      <w:tr w:rsidR="00B75500" w:rsidRPr="00AC0D4F" w:rsidTr="00535E71">
        <w:trPr>
          <w:trHeight w:val="468"/>
        </w:trPr>
        <w:tc>
          <w:tcPr>
            <w:tcW w:w="562" w:type="pct"/>
            <w:tcBorders>
              <w:bottom w:val="single" w:sz="4" w:space="0" w:color="auto"/>
            </w:tcBorders>
            <w:vAlign w:val="center"/>
          </w:tcPr>
          <w:p w:rsidR="00B75500" w:rsidRDefault="00B75500" w:rsidP="00535E71">
            <w:pPr>
              <w:tabs>
                <w:tab w:val="left" w:pos="144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下午</w:t>
            </w:r>
          </w:p>
        </w:tc>
        <w:tc>
          <w:tcPr>
            <w:tcW w:w="1010" w:type="pct"/>
            <w:tcBorders>
              <w:bottom w:val="single" w:sz="4" w:space="0" w:color="auto"/>
            </w:tcBorders>
            <w:vAlign w:val="center"/>
          </w:tcPr>
          <w:p w:rsidR="00B75500" w:rsidRPr="00010CEF" w:rsidRDefault="00B75500" w:rsidP="00535E71">
            <w:pPr>
              <w:spacing w:line="320" w:lineRule="exact"/>
              <w:jc w:val="center"/>
              <w:rPr>
                <w:rFonts w:asciiTheme="minorEastAsia" w:hAnsiTheme="minorEastAsia"/>
                <w:b/>
              </w:rPr>
            </w:pPr>
            <w:r w:rsidRPr="00010CEF">
              <w:rPr>
                <w:rFonts w:asciiTheme="minorEastAsia" w:hAnsiTheme="minorEastAsia" w:hint="eastAsia"/>
                <w:b/>
              </w:rPr>
              <w:t>13:30-17:30</w:t>
            </w:r>
          </w:p>
        </w:tc>
        <w:tc>
          <w:tcPr>
            <w:tcW w:w="3428" w:type="pct"/>
            <w:tcBorders>
              <w:bottom w:val="single" w:sz="4" w:space="0" w:color="auto"/>
            </w:tcBorders>
            <w:vAlign w:val="center"/>
          </w:tcPr>
          <w:p w:rsidR="00B75500" w:rsidRPr="00A03D25" w:rsidRDefault="00B75500" w:rsidP="00535E71">
            <w:pPr>
              <w:spacing w:line="320" w:lineRule="exact"/>
              <w:jc w:val="left"/>
            </w:pPr>
            <w:r w:rsidRPr="00A03D25">
              <w:rPr>
                <w:rFonts w:hint="eastAsia"/>
              </w:rPr>
              <w:t>商务旅游</w:t>
            </w:r>
          </w:p>
        </w:tc>
      </w:tr>
    </w:tbl>
    <w:p w:rsidR="00B75500" w:rsidRPr="00B75500" w:rsidRDefault="00B75500" w:rsidP="00B75500"/>
    <w:sectPr w:rsidR="00B75500" w:rsidRPr="00B75500" w:rsidSect="00FC0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1F3" w:rsidRDefault="004071F3" w:rsidP="001258CB">
      <w:r>
        <w:separator/>
      </w:r>
    </w:p>
  </w:endnote>
  <w:endnote w:type="continuationSeparator" w:id="1">
    <w:p w:rsidR="004071F3" w:rsidRDefault="004071F3" w:rsidP="00125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1F3" w:rsidRDefault="004071F3" w:rsidP="001258CB">
      <w:r>
        <w:separator/>
      </w:r>
    </w:p>
  </w:footnote>
  <w:footnote w:type="continuationSeparator" w:id="1">
    <w:p w:rsidR="004071F3" w:rsidRDefault="004071F3" w:rsidP="001258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B"/>
    <w:rsid w:val="001258CB"/>
    <w:rsid w:val="003857B3"/>
    <w:rsid w:val="004071F3"/>
    <w:rsid w:val="005A3038"/>
    <w:rsid w:val="005C1137"/>
    <w:rsid w:val="008B697F"/>
    <w:rsid w:val="00A53F3F"/>
    <w:rsid w:val="00B34F3F"/>
    <w:rsid w:val="00B75500"/>
    <w:rsid w:val="00D14AB4"/>
    <w:rsid w:val="00FC0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5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58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58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58C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258CB"/>
    <w:rPr>
      <w:color w:val="333333"/>
      <w:u w:val="single"/>
    </w:rPr>
  </w:style>
  <w:style w:type="character" w:styleId="a6">
    <w:name w:val="Strong"/>
    <w:basedOn w:val="a0"/>
    <w:uiPriority w:val="22"/>
    <w:qFormat/>
    <w:rsid w:val="001258CB"/>
    <w:rPr>
      <w:b/>
      <w:bCs/>
    </w:rPr>
  </w:style>
  <w:style w:type="paragraph" w:styleId="a7">
    <w:name w:val="Normal (Web)"/>
    <w:basedOn w:val="a"/>
    <w:uiPriority w:val="99"/>
    <w:semiHidden/>
    <w:unhideWhenUsed/>
    <w:rsid w:val="005C11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5C113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C1137"/>
    <w:rPr>
      <w:sz w:val="18"/>
      <w:szCs w:val="18"/>
    </w:rPr>
  </w:style>
  <w:style w:type="paragraph" w:styleId="a9">
    <w:name w:val="List Paragraph"/>
    <w:basedOn w:val="a"/>
    <w:uiPriority w:val="34"/>
    <w:qFormat/>
    <w:rsid w:val="00B75500"/>
    <w:pPr>
      <w:ind w:firstLineChars="200" w:firstLine="420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6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75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62050287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0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1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4505844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6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51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34679029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2012-08-15T07:34:00Z</dcterms:created>
  <dcterms:modified xsi:type="dcterms:W3CDTF">2012-08-15T07:34:00Z</dcterms:modified>
</cp:coreProperties>
</file>