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both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参 会 回 执 表</w:t>
      </w:r>
    </w:p>
    <w:tbl>
      <w:tblPr>
        <w:tblStyle w:val="9"/>
        <w:tblpPr w:leftFromText="180" w:rightFromText="180" w:vertAnchor="text" w:horzAnchor="page" w:tblpXSpec="center" w:tblpY="308"/>
        <w:tblOverlap w:val="never"/>
        <w:tblW w:w="9008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714"/>
        <w:gridCol w:w="636"/>
        <w:gridCol w:w="1143"/>
        <w:gridCol w:w="1634"/>
        <w:gridCol w:w="208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2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72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08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企业类型</w:t>
            </w:r>
          </w:p>
        </w:tc>
        <w:tc>
          <w:tcPr>
            <w:tcW w:w="7211" w:type="dxa"/>
            <w:gridSpan w:val="5"/>
          </w:tcPr>
          <w:p>
            <w:pPr>
              <w:spacing w:line="360" w:lineRule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□矿山  □冶炼厂 □贸易公司   □加工企业   □金融投资公司  □其他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酒店住宿</w:t>
            </w:r>
          </w:p>
        </w:tc>
        <w:tc>
          <w:tcPr>
            <w:tcW w:w="7211" w:type="dxa"/>
            <w:gridSpan w:val="5"/>
          </w:tcPr>
          <w:p>
            <w:pPr>
              <w:spacing w:line="52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宁波南苑饭店 </w:t>
            </w:r>
          </w:p>
          <w:p>
            <w:pPr>
              <w:adjustRightInd w:val="0"/>
              <w:snapToGrid w:val="0"/>
              <w:spacing w:before="46" w:beforeLines="15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□单床房400元/间（含单早）共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间  入住时间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楷体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 xml:space="preserve">          </w:t>
            </w:r>
          </w:p>
          <w:p>
            <w:pPr>
              <w:adjustRightInd w:val="0"/>
              <w:snapToGrid w:val="0"/>
              <w:spacing w:before="46" w:beforeLines="15"/>
              <w:rPr>
                <w:rFonts w:ascii="楷体" w:hAnsi="楷体" w:eastAsia="楷体" w:cs="楷体"/>
                <w:szCs w:val="21"/>
                <w:u w:val="single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□双床房450元/间（含双早）共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间  入住时间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楷体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 xml:space="preserve">          </w:t>
            </w:r>
          </w:p>
          <w:p>
            <w:pPr>
              <w:adjustRightInd w:val="0"/>
              <w:snapToGrid w:val="0"/>
              <w:spacing w:before="46" w:beforeLines="15"/>
              <w:rPr>
                <w:rFonts w:ascii="楷体" w:hAnsi="楷体" w:eastAsia="楷体" w:cs="楷体"/>
                <w:szCs w:val="21"/>
                <w:u w:val="single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请需要会务组预订住宿的参会代表务必</w:t>
            </w: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仔细填写</w:t>
            </w:r>
            <w:r>
              <w:rPr>
                <w:rFonts w:hint="eastAsia" w:ascii="楷体" w:hAnsi="楷体" w:eastAsia="楷体" w:cs="楷体"/>
                <w:szCs w:val="21"/>
              </w:rPr>
              <w:t>，并于</w:t>
            </w:r>
            <w:r>
              <w:rPr>
                <w:rFonts w:ascii="楷体" w:hAnsi="楷体" w:eastAsia="楷体" w:cs="楷体"/>
                <w:b/>
                <w:bCs/>
                <w:szCs w:val="21"/>
              </w:rPr>
              <w:t>4</w:t>
            </w: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月15日前回传</w:t>
            </w:r>
            <w:r>
              <w:rPr>
                <w:rFonts w:hint="eastAsia" w:ascii="楷体" w:hAnsi="楷体" w:eastAsia="楷体" w:cs="楷体"/>
                <w:szCs w:val="21"/>
              </w:rPr>
              <w:t>至会务组（</w:t>
            </w: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住宿费自理</w:t>
            </w:r>
            <w:r>
              <w:rPr>
                <w:rFonts w:hint="eastAsia" w:ascii="楷体" w:hAnsi="楷体" w:eastAsia="楷体" w:cs="楷体"/>
                <w:szCs w:val="21"/>
              </w:rPr>
              <w:t>）。无住宿要求此栏空白。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参会费用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widowControl/>
              <w:spacing w:before="312" w:beforeLines="100" w:line="360" w:lineRule="auto"/>
              <w:ind w:left="-105" w:leftChars="-50" w:right="-210" w:rightChars="-10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参会费</w:t>
            </w:r>
          </w:p>
        </w:tc>
        <w:tc>
          <w:tcPr>
            <w:tcW w:w="48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4</w:t>
            </w:r>
            <w:r>
              <w:rPr>
                <w:rFonts w:hint="eastAsia" w:ascii="楷体" w:hAnsi="楷体" w:eastAsia="楷体" w:cs="楷体"/>
                <w:szCs w:val="21"/>
              </w:rPr>
              <w:t>月1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Cs w:val="21"/>
              </w:rPr>
              <w:t>日前付款：人民币1500元/人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4</w:t>
            </w:r>
            <w:r>
              <w:rPr>
                <w:rFonts w:hint="eastAsia" w:ascii="楷体" w:hAnsi="楷体" w:eastAsia="楷体" w:cs="楷体"/>
                <w:szCs w:val="21"/>
              </w:rPr>
              <w:t>月1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Cs w:val="21"/>
              </w:rPr>
              <w:t>日后付款：人民币2000元/人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2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（此费用包含参会费、资料费、茶歇、午餐，不含住宿费）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参会+调研费用</w:t>
            </w:r>
          </w:p>
        </w:tc>
        <w:tc>
          <w:tcPr>
            <w:tcW w:w="48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4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Cs w:val="21"/>
              </w:rPr>
              <w:t>日前付款：人民币3000元/人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4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Cs w:val="21"/>
              </w:rPr>
              <w:t>日后付款：人民币3500元/人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46" w:beforeLines="15"/>
              <w:rPr>
                <w:rFonts w:ascii="楷体" w:hAnsi="楷体" w:eastAsia="楷体" w:cs="楷体"/>
              </w:rPr>
            </w:pPr>
          </w:p>
        </w:tc>
        <w:tc>
          <w:tcPr>
            <w:tcW w:w="721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46" w:beforeLines="15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（此费用包含参会费、资料费、茶歇、午餐、调研费，不含住宿费）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汇款方式</w:t>
            </w:r>
          </w:p>
        </w:tc>
        <w:tc>
          <w:tcPr>
            <w:tcW w:w="7211" w:type="dxa"/>
            <w:gridSpan w:val="5"/>
          </w:tcPr>
          <w:p>
            <w:pPr>
              <w:spacing w:line="360" w:lineRule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□贷记   □电汇    □支票    □现金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汇款帐号</w:t>
            </w:r>
          </w:p>
        </w:tc>
        <w:tc>
          <w:tcPr>
            <w:tcW w:w="721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楷体" w:hAnsi="楷体" w:eastAsia="楷体" w:cs="楷体"/>
                <w:color w:val="000000"/>
                <w:sz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</w:rPr>
              <w:t xml:space="preserve">开户行: </w:t>
            </w:r>
            <w:r>
              <w:rPr>
                <w:rFonts w:hint="eastAsia" w:ascii="楷体" w:hAnsi="楷体" w:eastAsia="楷体" w:cs="楷体"/>
                <w:color w:val="000000"/>
                <w:sz w:val="22"/>
                <w:lang w:val="zh-CN"/>
              </w:rPr>
              <w:t>中国建设银行股份有限公司上海</w:t>
            </w:r>
            <w:r>
              <w:rPr>
                <w:rFonts w:hint="eastAsia" w:ascii="楷体" w:hAnsi="楷体" w:eastAsia="楷体" w:cs="楷体"/>
                <w:color w:val="000000"/>
                <w:sz w:val="22"/>
              </w:rPr>
              <w:t>宝钢宝山</w:t>
            </w:r>
            <w:r>
              <w:rPr>
                <w:rFonts w:hint="eastAsia" w:ascii="楷体" w:hAnsi="楷体" w:eastAsia="楷体" w:cs="楷体"/>
                <w:color w:val="000000"/>
                <w:sz w:val="22"/>
                <w:lang w:val="zh-CN"/>
              </w:rPr>
              <w:t>支行</w:t>
            </w:r>
            <w:r>
              <w:rPr>
                <w:rFonts w:hint="eastAsia" w:ascii="楷体" w:hAnsi="楷体" w:eastAsia="楷体" w:cs="楷体"/>
                <w:color w:val="000000"/>
                <w:sz w:val="22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楷体" w:hAnsi="楷体" w:eastAsia="楷体" w:cs="楷体"/>
                <w:color w:val="000000"/>
                <w:sz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</w:rPr>
              <w:t xml:space="preserve">户  名: </w:t>
            </w:r>
            <w:r>
              <w:rPr>
                <w:rFonts w:hint="eastAsia" w:ascii="楷体" w:hAnsi="楷体" w:eastAsia="楷体" w:cs="楷体"/>
                <w:color w:val="000000"/>
                <w:sz w:val="22"/>
                <w:lang w:val="zh-CN"/>
              </w:rPr>
              <w:t>上海</w:t>
            </w:r>
            <w:r>
              <w:rPr>
                <w:rFonts w:hint="eastAsia" w:ascii="楷体" w:hAnsi="楷体" w:eastAsia="楷体" w:cs="楷体"/>
                <w:color w:val="000000"/>
                <w:sz w:val="22"/>
              </w:rPr>
              <w:t>钢联电子商务股份</w:t>
            </w:r>
            <w:r>
              <w:rPr>
                <w:rFonts w:hint="eastAsia" w:ascii="楷体" w:hAnsi="楷体" w:eastAsia="楷体" w:cs="楷体"/>
                <w:color w:val="000000"/>
                <w:sz w:val="22"/>
                <w:lang w:val="zh-CN"/>
              </w:rPr>
              <w:t>有限公司</w:t>
            </w:r>
            <w:r>
              <w:rPr>
                <w:rFonts w:hint="eastAsia" w:ascii="楷体" w:hAnsi="楷体" w:eastAsia="楷体" w:cs="楷体"/>
                <w:color w:val="000000"/>
                <w:sz w:val="22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</w:rPr>
              <w:t xml:space="preserve">帐  号: </w:t>
            </w:r>
            <w:r>
              <w:rPr>
                <w:rFonts w:hint="eastAsia" w:ascii="楷体" w:hAnsi="楷体" w:eastAsia="楷体" w:cs="楷体"/>
                <w:color w:val="000000"/>
                <w:sz w:val="22"/>
                <w:lang w:val="zh-CN"/>
              </w:rPr>
              <w:t>3100</w:t>
            </w:r>
            <w:r>
              <w:rPr>
                <w:rFonts w:hint="eastAsia" w:ascii="楷体" w:hAnsi="楷体" w:eastAsia="楷体" w:cs="楷体"/>
                <w:color w:val="000000"/>
                <w:sz w:val="22"/>
              </w:rPr>
              <w:t xml:space="preserve"> 1913 1</w:t>
            </w:r>
            <w:r>
              <w:rPr>
                <w:rFonts w:hint="eastAsia" w:ascii="楷体" w:hAnsi="楷体" w:eastAsia="楷体" w:cs="楷体"/>
                <w:color w:val="000000"/>
                <w:sz w:val="22"/>
                <w:lang w:val="zh-CN"/>
              </w:rPr>
              <w:t>000</w:t>
            </w:r>
            <w:r>
              <w:rPr>
                <w:rFonts w:hint="eastAsia" w:ascii="楷体" w:hAnsi="楷体" w:eastAsia="楷体" w:cs="楷体"/>
                <w:color w:val="000000"/>
                <w:sz w:val="22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 w:val="22"/>
                <w:lang w:val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22"/>
              </w:rPr>
              <w:t>25</w:t>
            </w:r>
            <w:r>
              <w:rPr>
                <w:rFonts w:hint="eastAsia" w:ascii="楷体" w:hAnsi="楷体" w:eastAsia="楷体" w:cs="楷体"/>
                <w:color w:val="000000"/>
                <w:sz w:val="22"/>
                <w:lang w:val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2"/>
              </w:rPr>
              <w:t xml:space="preserve"> 1232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7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21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为保证您参会的顺利报到，汇款时请注明“</w:t>
            </w:r>
            <w:r>
              <w:rPr>
                <w:rFonts w:hint="eastAsia" w:ascii="楷体" w:hAnsi="楷体" w:eastAsia="楷体"/>
                <w:b/>
                <w:bCs/>
                <w:color w:val="000000"/>
              </w:rPr>
              <w:t>2019年中国再生铜产业链高峰论坛</w:t>
            </w:r>
            <w:r>
              <w:rPr>
                <w:rFonts w:hint="eastAsia" w:ascii="楷体" w:hAnsi="楷体" w:eastAsia="楷体" w:cs="楷体"/>
                <w:szCs w:val="21"/>
              </w:rPr>
              <w:t>”字样，写明参会单位名称，并将“参会回执表”于2019年</w:t>
            </w:r>
            <w:r>
              <w:rPr>
                <w:rFonts w:ascii="楷体" w:hAnsi="楷体" w:eastAsia="楷体" w:cs="楷体"/>
                <w:szCs w:val="21"/>
              </w:rPr>
              <w:t>4</w:t>
            </w:r>
            <w:r>
              <w:rPr>
                <w:rFonts w:hint="eastAsia" w:ascii="楷体" w:hAnsi="楷体" w:eastAsia="楷体" w:cs="楷体"/>
                <w:szCs w:val="21"/>
              </w:rPr>
              <w:t>月1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日前发送至会务组。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会 务 组</w:t>
            </w:r>
          </w:p>
        </w:tc>
        <w:tc>
          <w:tcPr>
            <w:tcW w:w="7211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王宇</w:t>
            </w:r>
            <w:r>
              <w:rPr>
                <w:rFonts w:eastAsia="楷体" w:cs="Calibri"/>
                <w:bCs/>
                <w:sz w:val="24"/>
              </w:rPr>
              <w:t> 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021-2609</w:t>
            </w:r>
            <w:r>
              <w:rPr>
                <w:rFonts w:ascii="楷体" w:hAnsi="楷体" w:eastAsia="楷体" w:cs="楷体"/>
                <w:bCs/>
                <w:sz w:val="24"/>
              </w:rPr>
              <w:t>3257</w:t>
            </w:r>
            <w:r>
              <w:rPr>
                <w:rFonts w:eastAsia="楷体" w:cs="Calibri"/>
                <w:bCs/>
                <w:sz w:val="24"/>
              </w:rPr>
              <w:t>  </w:t>
            </w:r>
            <w:r>
              <w:rPr>
                <w:rFonts w:ascii="楷体" w:hAnsi="楷体" w:eastAsia="楷体" w:cs="楷体"/>
                <w:bCs/>
                <w:sz w:val="24"/>
              </w:rPr>
              <w:t>15800315485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eastAsia="楷体" w:cs="Calibri"/>
                <w:bCs/>
                <w:sz w:val="24"/>
              </w:rPr>
              <w:t>  </w:t>
            </w:r>
            <w:r>
              <w:rPr>
                <w:rFonts w:ascii="楷体" w:hAnsi="楷体" w:eastAsia="楷体" w:cs="楷体"/>
                <w:bCs/>
                <w:sz w:val="24"/>
              </w:rPr>
              <w:fldChar w:fldCharType="begin"/>
            </w:r>
            <w:r>
              <w:rPr>
                <w:rFonts w:ascii="楷体" w:hAnsi="楷体" w:eastAsia="楷体" w:cs="楷体"/>
                <w:bCs/>
                <w:sz w:val="24"/>
              </w:rPr>
              <w:instrText xml:space="preserve"> HYPERLINK "mailto:wangyu@mysteel.com" </w:instrText>
            </w:r>
            <w:r>
              <w:rPr>
                <w:rFonts w:ascii="楷体" w:hAnsi="楷体" w:eastAsia="楷体" w:cs="楷体"/>
                <w:bCs/>
                <w:sz w:val="24"/>
              </w:rPr>
              <w:fldChar w:fldCharType="separate"/>
            </w:r>
            <w:r>
              <w:rPr>
                <w:rStyle w:val="13"/>
                <w:rFonts w:ascii="楷体" w:hAnsi="楷体" w:eastAsia="楷体" w:cs="楷体"/>
                <w:bCs/>
                <w:sz w:val="24"/>
              </w:rPr>
              <w:t>wangyu</w:t>
            </w:r>
            <w:r>
              <w:rPr>
                <w:rStyle w:val="13"/>
                <w:rFonts w:hint="eastAsia" w:ascii="楷体" w:hAnsi="楷体" w:eastAsia="楷体" w:cs="楷体"/>
                <w:bCs/>
                <w:sz w:val="24"/>
              </w:rPr>
              <w:t>@mysteel.com</w:t>
            </w:r>
            <w:r>
              <w:rPr>
                <w:rFonts w:ascii="楷体" w:hAnsi="楷体" w:eastAsia="楷体" w:cs="楷体"/>
                <w:bCs/>
                <w:sz w:val="24"/>
              </w:rPr>
              <w:fldChar w:fldCharType="end"/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  <w:bCs/>
                <w:sz w:val="24"/>
              </w:rPr>
              <w:t xml:space="preserve">杨丽丽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010-58892027-827 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18610509585   </w:t>
            </w:r>
            <w:r>
              <w:fldChar w:fldCharType="begin"/>
            </w:r>
            <w:r>
              <w:instrText xml:space="preserve"> HYPERLINK "mailto:yangll@chinacmra.org" </w:instrText>
            </w:r>
            <w:r>
              <w:fldChar w:fldCharType="separate"/>
            </w:r>
            <w:r>
              <w:rPr>
                <w:rFonts w:ascii="楷体" w:hAnsi="楷体" w:eastAsia="楷体" w:cs="楷体"/>
                <w:bCs/>
                <w:sz w:val="24"/>
              </w:rPr>
              <w:t>yangll@chinacmra.org</w:t>
            </w:r>
            <w:r>
              <w:rPr>
                <w:rFonts w:ascii="楷体" w:hAnsi="楷体" w:eastAsia="楷体" w:cs="楷体"/>
                <w:bCs/>
                <w:sz w:val="24"/>
              </w:rPr>
              <w:fldChar w:fldCharType="end"/>
            </w:r>
          </w:p>
        </w:tc>
      </w:tr>
    </w:tbl>
    <w:p>
      <w:pPr>
        <w:spacing w:after="312" w:afterLines="100" w:line="360" w:lineRule="auto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2565876"/>
      <w:showingPlcHdr/>
    </w:sdtPr>
    <w:sdtContent>
      <w:p>
        <w:pPr>
          <w:pStyle w:val="6"/>
          <w:jc w:val="center"/>
        </w:pPr>
        <w:r>
          <w:t xml:space="preserve">     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95"/>
    <w:rsid w:val="0002622C"/>
    <w:rsid w:val="000470F1"/>
    <w:rsid w:val="00064C92"/>
    <w:rsid w:val="00086722"/>
    <w:rsid w:val="000979B2"/>
    <w:rsid w:val="000A696E"/>
    <w:rsid w:val="000A714E"/>
    <w:rsid w:val="000B1DD9"/>
    <w:rsid w:val="000B68B1"/>
    <w:rsid w:val="000D079F"/>
    <w:rsid w:val="000D756E"/>
    <w:rsid w:val="000F0A15"/>
    <w:rsid w:val="0011094C"/>
    <w:rsid w:val="00121285"/>
    <w:rsid w:val="00133688"/>
    <w:rsid w:val="0013382E"/>
    <w:rsid w:val="00143EDD"/>
    <w:rsid w:val="00161E0A"/>
    <w:rsid w:val="00186241"/>
    <w:rsid w:val="001927ED"/>
    <w:rsid w:val="001B2DA2"/>
    <w:rsid w:val="001C6758"/>
    <w:rsid w:val="001C7178"/>
    <w:rsid w:val="001D411E"/>
    <w:rsid w:val="001E0119"/>
    <w:rsid w:val="001F0946"/>
    <w:rsid w:val="00204444"/>
    <w:rsid w:val="00210165"/>
    <w:rsid w:val="00232C51"/>
    <w:rsid w:val="00234EF2"/>
    <w:rsid w:val="00246CFF"/>
    <w:rsid w:val="00253B2F"/>
    <w:rsid w:val="002A10C0"/>
    <w:rsid w:val="002D2A1D"/>
    <w:rsid w:val="002F4B7F"/>
    <w:rsid w:val="00306966"/>
    <w:rsid w:val="0032000E"/>
    <w:rsid w:val="0032192B"/>
    <w:rsid w:val="003227B9"/>
    <w:rsid w:val="00332FC9"/>
    <w:rsid w:val="00333D88"/>
    <w:rsid w:val="003612A2"/>
    <w:rsid w:val="00362104"/>
    <w:rsid w:val="00383FDF"/>
    <w:rsid w:val="00393C07"/>
    <w:rsid w:val="003A2F2F"/>
    <w:rsid w:val="003A41F5"/>
    <w:rsid w:val="003A5254"/>
    <w:rsid w:val="003B0047"/>
    <w:rsid w:val="003F1DC2"/>
    <w:rsid w:val="00410B98"/>
    <w:rsid w:val="00410C05"/>
    <w:rsid w:val="004143FB"/>
    <w:rsid w:val="00415721"/>
    <w:rsid w:val="004219CE"/>
    <w:rsid w:val="00440E38"/>
    <w:rsid w:val="0045684C"/>
    <w:rsid w:val="00464A0F"/>
    <w:rsid w:val="004722A4"/>
    <w:rsid w:val="004736B5"/>
    <w:rsid w:val="004756EA"/>
    <w:rsid w:val="004812AB"/>
    <w:rsid w:val="00486697"/>
    <w:rsid w:val="00493419"/>
    <w:rsid w:val="0049353F"/>
    <w:rsid w:val="004960CF"/>
    <w:rsid w:val="0051146E"/>
    <w:rsid w:val="005142FC"/>
    <w:rsid w:val="0051636F"/>
    <w:rsid w:val="0053562D"/>
    <w:rsid w:val="00564A58"/>
    <w:rsid w:val="00565E2B"/>
    <w:rsid w:val="005717C9"/>
    <w:rsid w:val="00594295"/>
    <w:rsid w:val="005962DC"/>
    <w:rsid w:val="005E2095"/>
    <w:rsid w:val="005F1E33"/>
    <w:rsid w:val="00604C79"/>
    <w:rsid w:val="00613D2B"/>
    <w:rsid w:val="0061762F"/>
    <w:rsid w:val="00617BEE"/>
    <w:rsid w:val="00644552"/>
    <w:rsid w:val="006637F1"/>
    <w:rsid w:val="006648C9"/>
    <w:rsid w:val="006737A2"/>
    <w:rsid w:val="00696AEA"/>
    <w:rsid w:val="006B4006"/>
    <w:rsid w:val="006B5F93"/>
    <w:rsid w:val="006E26C0"/>
    <w:rsid w:val="006F3546"/>
    <w:rsid w:val="00701778"/>
    <w:rsid w:val="0071515A"/>
    <w:rsid w:val="00715489"/>
    <w:rsid w:val="00726DB4"/>
    <w:rsid w:val="0073275E"/>
    <w:rsid w:val="0073337B"/>
    <w:rsid w:val="00733D43"/>
    <w:rsid w:val="0074710E"/>
    <w:rsid w:val="007544BB"/>
    <w:rsid w:val="00755832"/>
    <w:rsid w:val="0079250B"/>
    <w:rsid w:val="0079433B"/>
    <w:rsid w:val="00797FC9"/>
    <w:rsid w:val="007A191F"/>
    <w:rsid w:val="007B0E67"/>
    <w:rsid w:val="007B68E3"/>
    <w:rsid w:val="007C34CB"/>
    <w:rsid w:val="007D7695"/>
    <w:rsid w:val="007E1140"/>
    <w:rsid w:val="00822E16"/>
    <w:rsid w:val="00830540"/>
    <w:rsid w:val="0085520B"/>
    <w:rsid w:val="0087430F"/>
    <w:rsid w:val="00875D22"/>
    <w:rsid w:val="00884198"/>
    <w:rsid w:val="008C1982"/>
    <w:rsid w:val="008C69A3"/>
    <w:rsid w:val="008E27FE"/>
    <w:rsid w:val="008E50AA"/>
    <w:rsid w:val="008F0599"/>
    <w:rsid w:val="008F54E3"/>
    <w:rsid w:val="00910E25"/>
    <w:rsid w:val="00912AA7"/>
    <w:rsid w:val="00916B80"/>
    <w:rsid w:val="0093114D"/>
    <w:rsid w:val="009377A9"/>
    <w:rsid w:val="00954C43"/>
    <w:rsid w:val="0095692B"/>
    <w:rsid w:val="00974656"/>
    <w:rsid w:val="00990042"/>
    <w:rsid w:val="009925C1"/>
    <w:rsid w:val="009A3436"/>
    <w:rsid w:val="009A3FFB"/>
    <w:rsid w:val="009C0909"/>
    <w:rsid w:val="009F13E8"/>
    <w:rsid w:val="00A15D2B"/>
    <w:rsid w:val="00A25D8A"/>
    <w:rsid w:val="00A564FD"/>
    <w:rsid w:val="00A705F6"/>
    <w:rsid w:val="00A806E7"/>
    <w:rsid w:val="00AA77DE"/>
    <w:rsid w:val="00AE1634"/>
    <w:rsid w:val="00AE1A20"/>
    <w:rsid w:val="00AF69C9"/>
    <w:rsid w:val="00B02E29"/>
    <w:rsid w:val="00B136C9"/>
    <w:rsid w:val="00B3374A"/>
    <w:rsid w:val="00B3598A"/>
    <w:rsid w:val="00B35BDA"/>
    <w:rsid w:val="00B45E27"/>
    <w:rsid w:val="00B64BDE"/>
    <w:rsid w:val="00B7342A"/>
    <w:rsid w:val="00C012DC"/>
    <w:rsid w:val="00C32E3D"/>
    <w:rsid w:val="00C50156"/>
    <w:rsid w:val="00C61BEF"/>
    <w:rsid w:val="00C67DA1"/>
    <w:rsid w:val="00C76DB8"/>
    <w:rsid w:val="00C910B2"/>
    <w:rsid w:val="00CA0EA4"/>
    <w:rsid w:val="00CB0A76"/>
    <w:rsid w:val="00CE7FC2"/>
    <w:rsid w:val="00CF0065"/>
    <w:rsid w:val="00CF6175"/>
    <w:rsid w:val="00CF66DB"/>
    <w:rsid w:val="00D13741"/>
    <w:rsid w:val="00D238CE"/>
    <w:rsid w:val="00D2615C"/>
    <w:rsid w:val="00D33CC1"/>
    <w:rsid w:val="00D64F8A"/>
    <w:rsid w:val="00D666BB"/>
    <w:rsid w:val="00D918B6"/>
    <w:rsid w:val="00D939EC"/>
    <w:rsid w:val="00DB382A"/>
    <w:rsid w:val="00DB6809"/>
    <w:rsid w:val="00DC0427"/>
    <w:rsid w:val="00DE38FE"/>
    <w:rsid w:val="00DE3D7C"/>
    <w:rsid w:val="00DE4C0D"/>
    <w:rsid w:val="00DE4F2B"/>
    <w:rsid w:val="00DE63C8"/>
    <w:rsid w:val="00DF2299"/>
    <w:rsid w:val="00E04AD1"/>
    <w:rsid w:val="00E371DC"/>
    <w:rsid w:val="00E372E0"/>
    <w:rsid w:val="00E57480"/>
    <w:rsid w:val="00E65CDA"/>
    <w:rsid w:val="00E67EA2"/>
    <w:rsid w:val="00E71A91"/>
    <w:rsid w:val="00E8003A"/>
    <w:rsid w:val="00F0155D"/>
    <w:rsid w:val="00F16054"/>
    <w:rsid w:val="00F20E1F"/>
    <w:rsid w:val="00F27EAB"/>
    <w:rsid w:val="00F313B9"/>
    <w:rsid w:val="00F34A56"/>
    <w:rsid w:val="00F43EF7"/>
    <w:rsid w:val="00F55B0A"/>
    <w:rsid w:val="00F66A7D"/>
    <w:rsid w:val="00F67E0E"/>
    <w:rsid w:val="00F74512"/>
    <w:rsid w:val="00FA5A52"/>
    <w:rsid w:val="00FE184F"/>
    <w:rsid w:val="00FE7CE3"/>
    <w:rsid w:val="00FF0638"/>
    <w:rsid w:val="00FF39A6"/>
    <w:rsid w:val="00FF7345"/>
    <w:rsid w:val="023E74C9"/>
    <w:rsid w:val="02830152"/>
    <w:rsid w:val="0362671B"/>
    <w:rsid w:val="093F1E83"/>
    <w:rsid w:val="0FC23D8C"/>
    <w:rsid w:val="0FE110CD"/>
    <w:rsid w:val="10406104"/>
    <w:rsid w:val="16074EFC"/>
    <w:rsid w:val="17370E1A"/>
    <w:rsid w:val="184F38D0"/>
    <w:rsid w:val="1E24307B"/>
    <w:rsid w:val="20DD2C1E"/>
    <w:rsid w:val="24A21C04"/>
    <w:rsid w:val="334070FA"/>
    <w:rsid w:val="365D2D85"/>
    <w:rsid w:val="399A09C3"/>
    <w:rsid w:val="3CEE536A"/>
    <w:rsid w:val="4171177E"/>
    <w:rsid w:val="43AE75C8"/>
    <w:rsid w:val="4A9B4FDF"/>
    <w:rsid w:val="55F510DF"/>
    <w:rsid w:val="58157112"/>
    <w:rsid w:val="5E310928"/>
    <w:rsid w:val="5F195800"/>
    <w:rsid w:val="5F7C415E"/>
    <w:rsid w:val="65EE5B77"/>
    <w:rsid w:val="65F462A0"/>
    <w:rsid w:val="6A6F3821"/>
    <w:rsid w:val="71BF6CC7"/>
    <w:rsid w:val="737C6381"/>
    <w:rsid w:val="740E5B1C"/>
    <w:rsid w:val="762F2529"/>
    <w:rsid w:val="775A6E20"/>
    <w:rsid w:val="777A34A5"/>
    <w:rsid w:val="7F76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Char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标题 1 Char"/>
    <w:basedOn w:val="11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4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576B1B-4D88-4B81-B1A8-9CC96621E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437</Words>
  <Characters>2497</Characters>
  <Lines>20</Lines>
  <Paragraphs>5</Paragraphs>
  <TotalTime>23</TotalTime>
  <ScaleCrop>false</ScaleCrop>
  <LinksUpToDate>false</LinksUpToDate>
  <CharactersWithSpaces>2929</CharactersWithSpaces>
  <Application>WPS Office_11.1.0.8582_F1E327BC-269C-435d-A152-05C5408002CA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2019-03-28T03:01:00Z</dcterms:created>
  <dc:creator>刘璐</dc:creator>
  <cp:lastModifiedBy>Young</cp:lastModifiedBy>
  <cp:lastPrinted>2019-03-29T01:19:04Z</cp:lastPrinted>
  <dcterms:modified xsi:type="dcterms:W3CDTF">2019-03-29T01:19:13Z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2052-11.1.0.8582</vt:lpwstr>
  </property>
</Properties>
</file>